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9A" w:rsidRDefault="00512F9A" w:rsidP="00512F9A">
      <w:pPr>
        <w:shd w:val="clear" w:color="auto" w:fill="FFFFFF"/>
        <w:spacing w:after="0" w:line="432" w:lineRule="atLeast"/>
        <w:outlineLvl w:val="1"/>
        <w:rPr>
          <w:rFonts w:ascii="Arial" w:eastAsia="Times New Roman" w:hAnsi="Arial" w:cs="Arial"/>
          <w:b/>
          <w:bCs/>
          <w:i/>
          <w:iCs/>
          <w:color w:val="94AF90"/>
          <w:sz w:val="20"/>
          <w:szCs w:val="20"/>
        </w:rPr>
      </w:pPr>
      <w:r w:rsidRPr="00512F9A">
        <w:rPr>
          <w:rFonts w:ascii="Helvetica" w:eastAsia="Times New Roman" w:hAnsi="Helvetica" w:cs="Helvetica"/>
          <w:b/>
          <w:bCs/>
          <w:color w:val="647883"/>
          <w:spacing w:val="-17"/>
          <w:sz w:val="32"/>
          <w:szCs w:val="32"/>
        </w:rPr>
        <w:t>Roof Rats</w:t>
      </w:r>
    </w:p>
    <w:p w:rsidR="00512F9A" w:rsidRPr="00512F9A" w:rsidRDefault="00512F9A" w:rsidP="00512F9A">
      <w:pPr>
        <w:shd w:val="clear" w:color="auto" w:fill="FFFFFF"/>
        <w:spacing w:after="0" w:line="432" w:lineRule="atLeast"/>
        <w:outlineLvl w:val="1"/>
        <w:rPr>
          <w:rFonts w:ascii="Helvetica" w:eastAsia="Times New Roman" w:hAnsi="Helvetica" w:cs="Helvetica"/>
          <w:b/>
          <w:bCs/>
          <w:color w:val="647883"/>
          <w:spacing w:val="-17"/>
          <w:sz w:val="32"/>
          <w:szCs w:val="32"/>
        </w:rPr>
      </w:pPr>
    </w:p>
    <w:tbl>
      <w:tblPr>
        <w:tblW w:w="0" w:type="auto"/>
        <w:tblBorders>
          <w:top w:val="single" w:sz="12" w:space="0" w:color="DBE1E5"/>
          <w:left w:val="single" w:sz="12" w:space="0" w:color="DBE1E5"/>
          <w:bottom w:val="single" w:sz="12" w:space="0" w:color="DBE1E5"/>
          <w:right w:val="single" w:sz="12" w:space="0" w:color="DBE1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3149"/>
      </w:tblGrid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Color: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Black</w:t>
            </w:r>
          </w:p>
        </w:tc>
      </w:tr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Legs: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4</w:t>
            </w:r>
          </w:p>
        </w:tc>
      </w:tr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Shape: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Long</w:t>
            </w:r>
          </w:p>
        </w:tc>
      </w:tr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Size: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16" total (6-8" body plus 6-8" tail)</w:t>
            </w:r>
          </w:p>
        </w:tc>
      </w:tr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Antennae: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False</w:t>
            </w:r>
          </w:p>
        </w:tc>
      </w:tr>
      <w:tr w:rsidR="00512F9A" w:rsidRPr="00512F9A" w:rsidTr="00512F9A"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b/>
                <w:bCs/>
                <w:caps/>
                <w:color w:val="94AF90"/>
                <w:sz w:val="20"/>
                <w:szCs w:val="20"/>
              </w:rPr>
              <w:t>Region:</w:t>
            </w:r>
          </w:p>
        </w:tc>
        <w:tc>
          <w:tcPr>
            <w:tcW w:w="0" w:type="auto"/>
            <w:tcBorders>
              <w:top w:val="single" w:sz="12" w:space="0" w:color="DBE1E5"/>
              <w:left w:val="single" w:sz="12" w:space="0" w:color="DBE1E5"/>
              <w:bottom w:val="single" w:sz="12" w:space="0" w:color="DBE1E5"/>
              <w:right w:val="single" w:sz="12" w:space="0" w:color="DBE1E5"/>
            </w:tcBorders>
            <w:tcMar>
              <w:top w:w="67" w:type="dxa"/>
              <w:left w:w="117" w:type="dxa"/>
              <w:bottom w:w="67" w:type="dxa"/>
              <w:right w:w="117" w:type="dxa"/>
            </w:tcMar>
            <w:hideMark/>
          </w:tcPr>
          <w:p w:rsidR="00512F9A" w:rsidRPr="00512F9A" w:rsidRDefault="00512F9A" w:rsidP="00512F9A">
            <w:pPr>
              <w:spacing w:after="0" w:line="288" w:lineRule="auto"/>
              <w:rPr>
                <w:rFonts w:ascii="Arial" w:eastAsia="Times New Roman" w:hAnsi="Arial" w:cs="Arial"/>
                <w:color w:val="50626B"/>
                <w:sz w:val="20"/>
                <w:szCs w:val="20"/>
              </w:rPr>
            </w:pPr>
            <w:r w:rsidRPr="00512F9A">
              <w:rPr>
                <w:rFonts w:ascii="Arial" w:eastAsia="Times New Roman" w:hAnsi="Arial" w:cs="Arial"/>
                <w:color w:val="50626B"/>
                <w:sz w:val="20"/>
                <w:szCs w:val="20"/>
              </w:rPr>
              <w:t>Found throughout U.S.</w:t>
            </w:r>
          </w:p>
        </w:tc>
      </w:tr>
    </w:tbl>
    <w:p w:rsidR="00512F9A" w:rsidRPr="00512F9A" w:rsidRDefault="00512F9A" w:rsidP="00512F9A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50626B"/>
          <w:sz w:val="20"/>
          <w:szCs w:val="20"/>
        </w:rPr>
      </w:pPr>
    </w:p>
    <w:p w:rsidR="00512F9A" w:rsidRPr="00512F9A" w:rsidRDefault="00512F9A" w:rsidP="00512F9A">
      <w:pPr>
        <w:shd w:val="clear" w:color="auto" w:fill="FFFFFF"/>
        <w:spacing w:after="167"/>
        <w:rPr>
          <w:rFonts w:ascii="Arial" w:eastAsia="Times New Roman" w:hAnsi="Arial" w:cs="Arial"/>
          <w:color w:val="50626B"/>
          <w:sz w:val="20"/>
          <w:szCs w:val="20"/>
        </w:rPr>
      </w:pPr>
      <w:r w:rsidRPr="00512F9A">
        <w:rPr>
          <w:rFonts w:ascii="Arial" w:eastAsia="Times New Roman" w:hAnsi="Arial" w:cs="Arial"/>
          <w:color w:val="50626B"/>
          <w:sz w:val="20"/>
          <w:szCs w:val="20"/>
        </w:rPr>
        <w:t>Roof rats get their name from their tendency to be found in the upper parts of buildings. Ranging in size from 6 to 8 inches in length, not including their tails, they have very poor vision and are color blind. They do have extremely strong senses of hearing, smell, touch and taste.</w:t>
      </w:r>
    </w:p>
    <w:p w:rsidR="00512F9A" w:rsidRPr="00512F9A" w:rsidRDefault="00512F9A" w:rsidP="00512F9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50626B"/>
          <w:sz w:val="24"/>
          <w:szCs w:val="24"/>
        </w:rPr>
      </w:pPr>
      <w:r w:rsidRPr="00512F9A">
        <w:rPr>
          <w:rFonts w:ascii="Arial" w:eastAsia="Times New Roman" w:hAnsi="Arial" w:cs="Arial"/>
          <w:b/>
          <w:bCs/>
          <w:color w:val="50626B"/>
          <w:sz w:val="24"/>
          <w:szCs w:val="24"/>
        </w:rPr>
        <w:t>Habits</w:t>
      </w:r>
    </w:p>
    <w:p w:rsidR="00512F9A" w:rsidRPr="00512F9A" w:rsidRDefault="00512F9A" w:rsidP="00512F9A">
      <w:pPr>
        <w:shd w:val="clear" w:color="auto" w:fill="FFFFFF"/>
        <w:spacing w:after="167"/>
        <w:rPr>
          <w:rFonts w:ascii="Arial" w:eastAsia="Times New Roman" w:hAnsi="Arial" w:cs="Arial"/>
          <w:color w:val="50626B"/>
          <w:sz w:val="20"/>
          <w:szCs w:val="20"/>
        </w:rPr>
      </w:pPr>
      <w:r w:rsidRPr="00512F9A">
        <w:rPr>
          <w:rFonts w:ascii="Arial" w:eastAsia="Times New Roman" w:hAnsi="Arial" w:cs="Arial"/>
          <w:color w:val="50626B"/>
          <w:sz w:val="20"/>
          <w:szCs w:val="20"/>
        </w:rPr>
        <w:t>Roof rats are known for the damage they cause by chewing on materials and eating stored foods.</w:t>
      </w:r>
    </w:p>
    <w:p w:rsidR="00512F9A" w:rsidRPr="00512F9A" w:rsidRDefault="00512F9A" w:rsidP="00512F9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50626B"/>
          <w:sz w:val="24"/>
          <w:szCs w:val="24"/>
        </w:rPr>
      </w:pPr>
      <w:r w:rsidRPr="00512F9A">
        <w:rPr>
          <w:rFonts w:ascii="Arial" w:eastAsia="Times New Roman" w:hAnsi="Arial" w:cs="Arial"/>
          <w:b/>
          <w:bCs/>
          <w:color w:val="50626B"/>
          <w:sz w:val="24"/>
          <w:szCs w:val="24"/>
        </w:rPr>
        <w:t>Habitat</w:t>
      </w:r>
    </w:p>
    <w:p w:rsidR="00512F9A" w:rsidRPr="00512F9A" w:rsidRDefault="00512F9A" w:rsidP="00512F9A">
      <w:pPr>
        <w:shd w:val="clear" w:color="auto" w:fill="FFFFFF"/>
        <w:spacing w:after="167"/>
        <w:rPr>
          <w:rFonts w:ascii="Arial" w:eastAsia="Times New Roman" w:hAnsi="Arial" w:cs="Arial"/>
          <w:color w:val="50626B"/>
          <w:sz w:val="20"/>
          <w:szCs w:val="20"/>
        </w:rPr>
      </w:pPr>
      <w:r w:rsidRPr="00512F9A">
        <w:rPr>
          <w:rFonts w:ascii="Arial" w:eastAsia="Times New Roman" w:hAnsi="Arial" w:cs="Arial"/>
          <w:color w:val="50626B"/>
          <w:sz w:val="20"/>
          <w:szCs w:val="20"/>
        </w:rPr>
        <w:t>Roof rats can be found in the upper parts of buildings, and can also be found under, in and around structures. They only need a space of one-half inch to get into buildings.</w:t>
      </w:r>
    </w:p>
    <w:p w:rsidR="00512F9A" w:rsidRPr="00512F9A" w:rsidRDefault="00512F9A" w:rsidP="00512F9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50626B"/>
          <w:sz w:val="24"/>
          <w:szCs w:val="24"/>
        </w:rPr>
      </w:pPr>
      <w:r w:rsidRPr="00512F9A">
        <w:rPr>
          <w:rFonts w:ascii="Arial" w:eastAsia="Times New Roman" w:hAnsi="Arial" w:cs="Arial"/>
          <w:b/>
          <w:bCs/>
          <w:color w:val="50626B"/>
          <w:sz w:val="24"/>
          <w:szCs w:val="24"/>
        </w:rPr>
        <w:t>Threats</w:t>
      </w:r>
    </w:p>
    <w:p w:rsidR="00512F9A" w:rsidRPr="00512F9A" w:rsidRDefault="00512F9A" w:rsidP="00512F9A">
      <w:pPr>
        <w:shd w:val="clear" w:color="auto" w:fill="FFFFFF"/>
        <w:spacing w:after="167"/>
        <w:rPr>
          <w:rFonts w:ascii="Arial" w:eastAsia="Times New Roman" w:hAnsi="Arial" w:cs="Arial"/>
          <w:color w:val="50626B"/>
          <w:sz w:val="20"/>
          <w:szCs w:val="20"/>
        </w:rPr>
      </w:pPr>
      <w:r w:rsidRPr="00512F9A">
        <w:rPr>
          <w:rFonts w:ascii="Arial" w:eastAsia="Times New Roman" w:hAnsi="Arial" w:cs="Arial"/>
          <w:color w:val="50626B"/>
          <w:sz w:val="20"/>
          <w:szCs w:val="20"/>
        </w:rPr>
        <w:t>Roof rats secured their place in history by spreading the highly dangerous bubonic plague. They support many ectoparasites and urinate on food.</w:t>
      </w:r>
    </w:p>
    <w:p w:rsidR="00512F9A" w:rsidRPr="00512F9A" w:rsidRDefault="00512F9A" w:rsidP="00512F9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50626B"/>
          <w:sz w:val="24"/>
          <w:szCs w:val="24"/>
        </w:rPr>
      </w:pPr>
      <w:r w:rsidRPr="00512F9A">
        <w:rPr>
          <w:rFonts w:ascii="Arial" w:eastAsia="Times New Roman" w:hAnsi="Arial" w:cs="Arial"/>
          <w:b/>
          <w:bCs/>
          <w:color w:val="50626B"/>
          <w:sz w:val="24"/>
          <w:szCs w:val="24"/>
        </w:rPr>
        <w:t>Prevention:</w:t>
      </w:r>
    </w:p>
    <w:p w:rsidR="00512F9A" w:rsidRDefault="00512F9A" w:rsidP="00512F9A">
      <w:pPr>
        <w:shd w:val="clear" w:color="auto" w:fill="FFFFFF"/>
        <w:rPr>
          <w:rFonts w:ascii="Arial" w:eastAsia="Times New Roman" w:hAnsi="Arial" w:cs="Arial"/>
          <w:color w:val="50626B"/>
          <w:sz w:val="20"/>
          <w:szCs w:val="20"/>
        </w:rPr>
      </w:pPr>
      <w:r w:rsidRPr="00512F9A">
        <w:rPr>
          <w:rFonts w:ascii="Arial" w:eastAsia="Times New Roman" w:hAnsi="Arial" w:cs="Arial"/>
          <w:color w:val="50626B"/>
          <w:sz w:val="20"/>
          <w:szCs w:val="20"/>
        </w:rPr>
        <w:t>To prevent rats from entering a home, seal up any holes or cracks larger than a quarter. Remove sources of moisture and harborage.</w:t>
      </w:r>
    </w:p>
    <w:p w:rsidR="009C4C17" w:rsidRDefault="009C4C17" w:rsidP="00512F9A">
      <w:pPr>
        <w:shd w:val="clear" w:color="auto" w:fill="FFFFFF"/>
        <w:rPr>
          <w:rFonts w:ascii="Arial" w:eastAsia="Times New Roman" w:hAnsi="Arial" w:cs="Arial"/>
          <w:color w:val="50626B"/>
          <w:sz w:val="20"/>
          <w:szCs w:val="20"/>
        </w:rPr>
      </w:pPr>
    </w:p>
    <w:p w:rsidR="009C4C17" w:rsidRPr="00512F9A" w:rsidRDefault="009C4C17" w:rsidP="00512F9A">
      <w:pPr>
        <w:shd w:val="clear" w:color="auto" w:fill="FFFFFF"/>
        <w:rPr>
          <w:rFonts w:ascii="Arial" w:eastAsia="Times New Roman" w:hAnsi="Arial" w:cs="Arial"/>
          <w:color w:val="50626B"/>
          <w:sz w:val="20"/>
          <w:szCs w:val="20"/>
        </w:rPr>
      </w:pPr>
      <w:r w:rsidRPr="009C4C17">
        <w:rPr>
          <w:rFonts w:ascii="Arial" w:eastAsia="Times New Roman" w:hAnsi="Arial" w:cs="Arial"/>
          <w:color w:val="50626B"/>
          <w:sz w:val="20"/>
          <w:szCs w:val="20"/>
        </w:rPr>
        <w:t>http://www.pestworld.org/roof-rat</w:t>
      </w:r>
    </w:p>
    <w:p w:rsidR="003F4134" w:rsidRDefault="003F4134"/>
    <w:sectPr w:rsidR="003F4134" w:rsidSect="003F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2F9A"/>
    <w:rsid w:val="003F4134"/>
    <w:rsid w:val="00512F9A"/>
    <w:rsid w:val="005A7491"/>
    <w:rsid w:val="009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34"/>
  </w:style>
  <w:style w:type="paragraph" w:styleId="Heading2">
    <w:name w:val="heading 2"/>
    <w:basedOn w:val="Normal"/>
    <w:link w:val="Heading2Char"/>
    <w:uiPriority w:val="9"/>
    <w:qFormat/>
    <w:rsid w:val="00512F9A"/>
    <w:pPr>
      <w:spacing w:after="50" w:line="432" w:lineRule="atLeast"/>
      <w:outlineLvl w:val="1"/>
    </w:pPr>
    <w:rPr>
      <w:rFonts w:ascii="Helvetica" w:eastAsia="Times New Roman" w:hAnsi="Helvetica" w:cs="Helvetica"/>
      <w:b/>
      <w:bCs/>
      <w:color w:val="597852"/>
      <w:spacing w:val="-17"/>
      <w:sz w:val="38"/>
      <w:szCs w:val="38"/>
    </w:rPr>
  </w:style>
  <w:style w:type="paragraph" w:styleId="Heading3">
    <w:name w:val="heading 3"/>
    <w:basedOn w:val="Normal"/>
    <w:link w:val="Heading3Char"/>
    <w:uiPriority w:val="9"/>
    <w:qFormat/>
    <w:rsid w:val="0051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F9A"/>
    <w:rPr>
      <w:rFonts w:ascii="Helvetica" w:eastAsia="Times New Roman" w:hAnsi="Helvetica" w:cs="Helvetica"/>
      <w:b/>
      <w:bCs/>
      <w:color w:val="597852"/>
      <w:spacing w:val="-17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512F9A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512F9A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5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52257447">
                  <w:marLeft w:val="0"/>
                  <w:marRight w:val="0"/>
                  <w:marTop w:val="2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085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08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6746">
                              <w:marLeft w:val="527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DBE1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 Pest Control</dc:creator>
  <cp:keywords/>
  <dc:description/>
  <cp:lastModifiedBy>Arrow Pest Control</cp:lastModifiedBy>
  <cp:revision>2</cp:revision>
  <dcterms:created xsi:type="dcterms:W3CDTF">2011-12-28T15:31:00Z</dcterms:created>
  <dcterms:modified xsi:type="dcterms:W3CDTF">2011-12-28T15:35:00Z</dcterms:modified>
</cp:coreProperties>
</file>